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F84" w:rsidRDefault="00003F84">
      <w:r>
        <w:t xml:space="preserve">      Задания</w:t>
      </w:r>
      <w:bookmarkStart w:id="0" w:name="_GoBack"/>
      <w:bookmarkEnd w:id="0"/>
    </w:p>
    <w:tbl>
      <w:tblPr>
        <w:tblW w:w="13665" w:type="dxa"/>
        <w:tblCellSpacing w:w="15" w:type="dxa"/>
        <w:tblBorders>
          <w:top w:val="single" w:sz="2" w:space="0" w:color="FFFFFF"/>
          <w:left w:val="single" w:sz="2" w:space="0" w:color="FFFFFF"/>
          <w:bottom w:val="single" w:sz="2" w:space="0" w:color="FFFFFF"/>
          <w:right w:val="single" w:sz="2" w:space="0" w:color="FFFFFF"/>
        </w:tblBorders>
        <w:shd w:val="clear" w:color="auto" w:fill="FFFFFF"/>
        <w:tblCellMar>
          <w:top w:w="15" w:type="dxa"/>
          <w:left w:w="15" w:type="dxa"/>
          <w:bottom w:w="15" w:type="dxa"/>
          <w:right w:w="15" w:type="dxa"/>
        </w:tblCellMar>
        <w:tblLook w:val="04A0" w:firstRow="1" w:lastRow="0" w:firstColumn="1" w:lastColumn="0" w:noHBand="0" w:noVBand="1"/>
      </w:tblPr>
      <w:tblGrid>
        <w:gridCol w:w="13665"/>
      </w:tblGrid>
      <w:tr w:rsidR="003B0FCC" w:rsidRPr="003B0FCC" w:rsidTr="003B0FCC">
        <w:trPr>
          <w:tblCellSpacing w:w="15" w:type="dxa"/>
        </w:trPr>
        <w:tc>
          <w:tcPr>
            <w:tcW w:w="0" w:type="auto"/>
            <w:shd w:val="clear" w:color="auto" w:fill="FFFFFF"/>
            <w:hideMark/>
          </w:tcPr>
          <w:p w:rsidR="003B0FCC" w:rsidRPr="003B0FCC" w:rsidRDefault="003B0FCC" w:rsidP="003B0FCC">
            <w:pPr>
              <w:spacing w:after="100" w:afterAutospacing="1" w:line="240" w:lineRule="auto"/>
              <w:ind w:firstLine="150"/>
              <w:outlineLvl w:val="0"/>
              <w:rPr>
                <w:rFonts w:ascii="Palatino Linotype" w:eastAsia="Times New Roman" w:hAnsi="Palatino Linotype" w:cs="Times New Roman"/>
                <w:b/>
                <w:bCs/>
                <w:color w:val="000000"/>
                <w:kern w:val="36"/>
                <w:sz w:val="30"/>
                <w:szCs w:val="30"/>
                <w:lang w:eastAsia="ru-RU"/>
              </w:rPr>
            </w:pPr>
            <w:r w:rsidRPr="003B0FCC">
              <w:rPr>
                <w:rFonts w:ascii="Palatino Linotype" w:eastAsia="Times New Roman" w:hAnsi="Palatino Linotype" w:cs="Times New Roman"/>
                <w:b/>
                <w:bCs/>
                <w:color w:val="000000"/>
                <w:kern w:val="36"/>
                <w:sz w:val="30"/>
                <w:szCs w:val="30"/>
                <w:lang w:eastAsia="ru-RU"/>
              </w:rPr>
              <w:t>Норма, ее динамика и вариантность</w:t>
            </w:r>
          </w:p>
          <w:p w:rsidR="003B0FCC" w:rsidRPr="003B0FCC" w:rsidRDefault="003B0FCC" w:rsidP="003B0FCC">
            <w:pPr>
              <w:spacing w:after="100" w:afterAutospacing="1" w:line="240" w:lineRule="auto"/>
              <w:ind w:firstLine="150"/>
              <w:outlineLvl w:val="1"/>
              <w:rPr>
                <w:rFonts w:ascii="Palatino Linotype" w:eastAsia="Times New Roman" w:hAnsi="Palatino Linotype" w:cs="Times New Roman"/>
                <w:b/>
                <w:bCs/>
                <w:color w:val="000000"/>
                <w:sz w:val="27"/>
                <w:szCs w:val="27"/>
                <w:lang w:eastAsia="ru-RU"/>
              </w:rPr>
            </w:pPr>
            <w:r w:rsidRPr="003B0FCC">
              <w:rPr>
                <w:rFonts w:ascii="Palatino Linotype" w:eastAsia="Times New Roman" w:hAnsi="Palatino Linotype" w:cs="Times New Roman"/>
                <w:b/>
                <w:bCs/>
                <w:color w:val="000000"/>
                <w:sz w:val="27"/>
                <w:szCs w:val="27"/>
                <w:lang w:eastAsia="ru-RU"/>
              </w:rPr>
              <w:t>Языковая норма -- явление историческое</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Важнейшим признаком литературного языка считается </w:t>
            </w:r>
            <w:r w:rsidRPr="003B0FCC">
              <w:rPr>
                <w:rFonts w:ascii="Palatino Linotype" w:eastAsia="Times New Roman" w:hAnsi="Palatino Linotype" w:cs="Times New Roman"/>
                <w:b/>
                <w:bCs/>
                <w:color w:val="000000"/>
                <w:sz w:val="20"/>
                <w:szCs w:val="20"/>
                <w:lang w:eastAsia="ru-RU"/>
              </w:rPr>
              <w:t>наличие норм.</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Важнейший признак культуры речи -- ее </w:t>
            </w:r>
            <w:r w:rsidRPr="003B0FCC">
              <w:rPr>
                <w:rFonts w:ascii="Palatino Linotype" w:eastAsia="Times New Roman" w:hAnsi="Palatino Linotype" w:cs="Times New Roman"/>
                <w:b/>
                <w:bCs/>
                <w:color w:val="000000"/>
                <w:sz w:val="20"/>
                <w:szCs w:val="20"/>
                <w:lang w:eastAsia="ru-RU"/>
              </w:rPr>
              <w:t>правильность. </w:t>
            </w:r>
            <w:r w:rsidRPr="003B0FCC">
              <w:rPr>
                <w:rFonts w:ascii="Palatino Linotype" w:eastAsia="Times New Roman" w:hAnsi="Palatino Linotype" w:cs="Times New Roman"/>
                <w:color w:val="000000"/>
                <w:sz w:val="20"/>
                <w:szCs w:val="20"/>
                <w:lang w:eastAsia="ru-RU"/>
              </w:rPr>
              <w:t>Правильность речи определяется соблюдением норм, свойственных литературному языку.</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Что же такое норма?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Какие нормы бывают?</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 чем их особенность?</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Как нормы рождаются?</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Вот вопросы, на которые необходимо дать ответ.</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Норма -- правила использования речевых средств в определенный период развития литературного языка.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Норма -- единообразное, образцовое, общепризнанное употребление элементов языка (слов, словосочетаний, предложений).</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Норма обязательна как для устной, так и для письменной речи и охватывает все стороны языка.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Различаются нормы: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128. </w:t>
            </w:r>
            <w:r w:rsidRPr="003B0FCC">
              <w:rPr>
                <w:rFonts w:ascii="Palatino Linotype" w:eastAsia="Times New Roman" w:hAnsi="Palatino Linotype" w:cs="Times New Roman"/>
                <w:color w:val="000000"/>
                <w:sz w:val="20"/>
                <w:szCs w:val="20"/>
                <w:lang w:eastAsia="ru-RU"/>
              </w:rPr>
              <w:t>Пользуясь схемой, назовите нормы, характерные только для устной, только для письменной речи и относящиеся к обеим формам речи. Чем такое разделение можно объяснить?</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129. </w:t>
            </w:r>
            <w:r w:rsidRPr="003B0FCC">
              <w:rPr>
                <w:rFonts w:ascii="Palatino Linotype" w:eastAsia="Times New Roman" w:hAnsi="Palatino Linotype" w:cs="Times New Roman"/>
                <w:color w:val="000000"/>
                <w:sz w:val="20"/>
                <w:szCs w:val="20"/>
                <w:lang w:eastAsia="ru-RU"/>
              </w:rPr>
              <w:t>Найдите в предложениях ошибки и скажите, к какому типу ошибок относится каждая из них.</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1. Он взял ремень и вдарил его. 2. Собаки бежат быстро. 3. Мы пишем в газету о положение демобилизованных из армии. 4. На здравницу генерал ответил благодарностью. 5. Инженера собрались на совещание. 6. Живу я на небольшом переулке, ведущим к Дону. 7. Он сказал обидчивое слово. 8. Хозяин дома спал. 9. Ни у кого из них не нашлось для больного слова сочувствия, 10. -- Где мой туфель? -- Вот твоя туфля.</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Языковые нормы -- явление историческое. Некоторые из них были выработаны давно и сохраняются до настоящего времени, а некоторые изменились. Кого, например, сейчас называют </w:t>
            </w:r>
            <w:r w:rsidRPr="003B0FCC">
              <w:rPr>
                <w:rFonts w:ascii="Palatino Linotype" w:eastAsia="Times New Roman" w:hAnsi="Palatino Linotype" w:cs="Times New Roman"/>
                <w:i/>
                <w:iCs/>
                <w:color w:val="000000"/>
                <w:sz w:val="20"/>
                <w:szCs w:val="20"/>
                <w:lang w:eastAsia="ru-RU"/>
              </w:rPr>
              <w:t>абитуриентом? </w:t>
            </w:r>
            <w:r w:rsidRPr="003B0FCC">
              <w:rPr>
                <w:rFonts w:ascii="Palatino Linotype" w:eastAsia="Times New Roman" w:hAnsi="Palatino Linotype" w:cs="Times New Roman"/>
                <w:color w:val="000000"/>
                <w:sz w:val="20"/>
                <w:szCs w:val="20"/>
                <w:lang w:eastAsia="ru-RU"/>
              </w:rPr>
              <w:t>Каждый ответит: «Того, кто поступает в высшее или среднее специальное учебное заведение». А известна ли вам этимология этого слова? Оно было заимствовано в XIX в. из немецкого языка. Немецкое </w:t>
            </w:r>
            <w:r w:rsidRPr="003B0FCC">
              <w:rPr>
                <w:rFonts w:ascii="Palatino Linotype" w:eastAsia="Times New Roman" w:hAnsi="Palatino Linotype" w:cs="Times New Roman"/>
                <w:i/>
                <w:iCs/>
                <w:color w:val="000000"/>
                <w:sz w:val="20"/>
                <w:szCs w:val="20"/>
                <w:lang w:eastAsia="ru-RU"/>
              </w:rPr>
              <w:t>Abiturient </w:t>
            </w:r>
            <w:r w:rsidRPr="003B0FCC">
              <w:rPr>
                <w:rFonts w:ascii="Palatino Linotype" w:eastAsia="Times New Roman" w:hAnsi="Palatino Linotype" w:cs="Times New Roman"/>
                <w:color w:val="000000"/>
                <w:sz w:val="20"/>
                <w:szCs w:val="20"/>
                <w:lang w:eastAsia="ru-RU"/>
              </w:rPr>
              <w:t>восходит к среднелатинскому </w:t>
            </w:r>
            <w:r w:rsidRPr="003B0FCC">
              <w:rPr>
                <w:rFonts w:ascii="Palatino Linotype" w:eastAsia="Times New Roman" w:hAnsi="Palatino Linotype" w:cs="Times New Roman"/>
                <w:i/>
                <w:iCs/>
                <w:color w:val="000000"/>
                <w:sz w:val="20"/>
                <w:szCs w:val="20"/>
                <w:lang w:eastAsia="ru-RU"/>
              </w:rPr>
              <w:t>abituriens, -ntis -- </w:t>
            </w:r>
            <w:r w:rsidRPr="003B0FCC">
              <w:rPr>
                <w:rFonts w:ascii="Palatino Linotype" w:eastAsia="Times New Roman" w:hAnsi="Palatino Linotype" w:cs="Times New Roman"/>
                <w:color w:val="000000"/>
                <w:sz w:val="20"/>
                <w:szCs w:val="20"/>
                <w:lang w:eastAsia="ru-RU"/>
              </w:rPr>
              <w:t>«собирающийся уходить». Вот, оказывается, какое противоречие: тот, кого называют </w:t>
            </w:r>
            <w:r w:rsidRPr="003B0FCC">
              <w:rPr>
                <w:rFonts w:ascii="Palatino Linotype" w:eastAsia="Times New Roman" w:hAnsi="Palatino Linotype" w:cs="Times New Roman"/>
                <w:i/>
                <w:iCs/>
                <w:color w:val="000000"/>
                <w:sz w:val="20"/>
                <w:szCs w:val="20"/>
                <w:lang w:eastAsia="ru-RU"/>
              </w:rPr>
              <w:t>абитуриентом, </w:t>
            </w:r>
            <w:r w:rsidRPr="003B0FCC">
              <w:rPr>
                <w:rFonts w:ascii="Palatino Linotype" w:eastAsia="Times New Roman" w:hAnsi="Palatino Linotype" w:cs="Times New Roman"/>
                <w:color w:val="000000"/>
                <w:sz w:val="20"/>
                <w:szCs w:val="20"/>
                <w:lang w:eastAsia="ru-RU"/>
              </w:rPr>
              <w:t>должен уходить, покидать, а не приходить, поступать куда-то, В чем же дело? Действительно, в «Толковом словаре русского языка» под редакцией Д.Н„ Ушакова, первый том которого вышел в 1936 г., читаем: </w:t>
            </w:r>
            <w:r w:rsidRPr="003B0FCC">
              <w:rPr>
                <w:rFonts w:ascii="Palatino Linotype" w:eastAsia="Times New Roman" w:hAnsi="Palatino Linotype" w:cs="Times New Roman"/>
                <w:i/>
                <w:iCs/>
                <w:color w:val="000000"/>
                <w:sz w:val="20"/>
                <w:szCs w:val="20"/>
                <w:lang w:eastAsia="ru-RU"/>
              </w:rPr>
              <w:t>абитуриент -- </w:t>
            </w:r>
            <w:r w:rsidRPr="003B0FCC">
              <w:rPr>
                <w:rFonts w:ascii="Palatino Linotype" w:eastAsia="Times New Roman" w:hAnsi="Palatino Linotype" w:cs="Times New Roman"/>
                <w:color w:val="000000"/>
                <w:sz w:val="20"/>
                <w:szCs w:val="20"/>
                <w:lang w:eastAsia="ru-RU"/>
              </w:rPr>
              <w:t>«учащийся среднего учебного заведения, который держит выпускные экзамены». Как видите, семантика слова соответствует его этимологическому значению. В дальнейшем </w:t>
            </w:r>
            <w:r w:rsidRPr="003B0FCC">
              <w:rPr>
                <w:rFonts w:ascii="Palatino Linotype" w:eastAsia="Times New Roman" w:hAnsi="Palatino Linotype" w:cs="Times New Roman"/>
                <w:i/>
                <w:iCs/>
                <w:color w:val="000000"/>
                <w:sz w:val="20"/>
                <w:szCs w:val="20"/>
                <w:lang w:eastAsia="ru-RU"/>
              </w:rPr>
              <w:t>абитуриентами </w:t>
            </w:r>
            <w:r w:rsidRPr="003B0FCC">
              <w:rPr>
                <w:rFonts w:ascii="Palatino Linotype" w:eastAsia="Times New Roman" w:hAnsi="Palatino Linotype" w:cs="Times New Roman"/>
                <w:color w:val="000000"/>
                <w:sz w:val="20"/>
                <w:szCs w:val="20"/>
                <w:lang w:eastAsia="ru-RU"/>
              </w:rPr>
              <w:t>стали называть не только тех, кто оканчивал среднюю школу, но и тех, кто поступал в вуз, так как оба эти понятия в большинстве случаев относятся к одному лицу. Изменения, происшедшие с употреблением слова </w:t>
            </w:r>
            <w:r w:rsidRPr="003B0FCC">
              <w:rPr>
                <w:rFonts w:ascii="Palatino Linotype" w:eastAsia="Times New Roman" w:hAnsi="Palatino Linotype" w:cs="Times New Roman"/>
                <w:i/>
                <w:iCs/>
                <w:color w:val="000000"/>
                <w:sz w:val="20"/>
                <w:szCs w:val="20"/>
                <w:lang w:eastAsia="ru-RU"/>
              </w:rPr>
              <w:t>абитуриент, </w:t>
            </w:r>
            <w:r w:rsidRPr="003B0FCC">
              <w:rPr>
                <w:rFonts w:ascii="Palatino Linotype" w:eastAsia="Times New Roman" w:hAnsi="Palatino Linotype" w:cs="Times New Roman"/>
                <w:color w:val="000000"/>
                <w:sz w:val="20"/>
                <w:szCs w:val="20"/>
                <w:lang w:eastAsia="ru-RU"/>
              </w:rPr>
              <w:t>отражены во втором издании «Словаря современного русского литературного языка», вышедшего в 1991 г. Вот как представлено в нем это слово:</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Абитуриент. </w:t>
            </w:r>
            <w:r w:rsidRPr="003B0FCC">
              <w:rPr>
                <w:rFonts w:ascii="Palatino Linotype" w:eastAsia="Times New Roman" w:hAnsi="Palatino Linotype" w:cs="Times New Roman"/>
                <w:color w:val="000000"/>
                <w:sz w:val="20"/>
                <w:szCs w:val="20"/>
                <w:lang w:eastAsia="ru-RU"/>
              </w:rPr>
              <w:t>1. </w:t>
            </w:r>
            <w:r w:rsidRPr="003B0FCC">
              <w:rPr>
                <w:rFonts w:ascii="Palatino Linotype" w:eastAsia="Times New Roman" w:hAnsi="Palatino Linotype" w:cs="Times New Roman"/>
                <w:i/>
                <w:iCs/>
                <w:color w:val="000000"/>
                <w:sz w:val="20"/>
                <w:szCs w:val="20"/>
                <w:lang w:eastAsia="ru-RU"/>
              </w:rPr>
              <w:t>Устар. </w:t>
            </w:r>
            <w:r w:rsidRPr="003B0FCC">
              <w:rPr>
                <w:rFonts w:ascii="Palatino Linotype" w:eastAsia="Times New Roman" w:hAnsi="Palatino Linotype" w:cs="Times New Roman"/>
                <w:color w:val="000000"/>
                <w:sz w:val="20"/>
                <w:szCs w:val="20"/>
                <w:lang w:eastAsia="ru-RU"/>
              </w:rPr>
              <w:t>Учащийся, оканчивающий среднее учебное заведение; выпускник.</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lastRenderedPageBreak/>
              <w:t>2. Тот, кто поступает в высшее или среднее учебное заведение. Списки абитуриентов. Консультации для абитуриентов.</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Следовательно, норма употребления слова </w:t>
            </w:r>
            <w:r w:rsidRPr="003B0FCC">
              <w:rPr>
                <w:rFonts w:ascii="Palatino Linotype" w:eastAsia="Times New Roman" w:hAnsi="Palatino Linotype" w:cs="Times New Roman"/>
                <w:i/>
                <w:iCs/>
                <w:color w:val="000000"/>
                <w:sz w:val="20"/>
                <w:szCs w:val="20"/>
                <w:lang w:eastAsia="ru-RU"/>
              </w:rPr>
              <w:t>абитуриент </w:t>
            </w:r>
            <w:r w:rsidRPr="003B0FCC">
              <w:rPr>
                <w:rFonts w:ascii="Palatino Linotype" w:eastAsia="Times New Roman" w:hAnsi="Palatino Linotype" w:cs="Times New Roman"/>
                <w:color w:val="000000"/>
                <w:sz w:val="20"/>
                <w:szCs w:val="20"/>
                <w:lang w:eastAsia="ru-RU"/>
              </w:rPr>
              <w:t>изменилась.</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Со временем изменяется и произношение. Так, например, у А.С. Пушкина в его письмах встречаются слова одного корня, но с разным написанием: </w:t>
            </w:r>
            <w:r w:rsidRPr="003B0FCC">
              <w:rPr>
                <w:rFonts w:ascii="Palatino Linotype" w:eastAsia="Times New Roman" w:hAnsi="Palatino Linotype" w:cs="Times New Roman"/>
                <w:i/>
                <w:iCs/>
                <w:color w:val="000000"/>
                <w:sz w:val="20"/>
                <w:szCs w:val="20"/>
                <w:lang w:eastAsia="ru-RU"/>
              </w:rPr>
              <w:t>банкрот </w:t>
            </w:r>
            <w:r w:rsidRPr="003B0FCC">
              <w:rPr>
                <w:rFonts w:ascii="Palatino Linotype" w:eastAsia="Times New Roman" w:hAnsi="Palatino Linotype" w:cs="Times New Roman"/>
                <w:color w:val="000000"/>
                <w:sz w:val="20"/>
                <w:szCs w:val="20"/>
                <w:lang w:eastAsia="ru-RU"/>
              </w:rPr>
              <w:t>и </w:t>
            </w:r>
            <w:r w:rsidRPr="003B0FCC">
              <w:rPr>
                <w:rFonts w:ascii="Palatino Linotype" w:eastAsia="Times New Roman" w:hAnsi="Palatino Linotype" w:cs="Times New Roman"/>
                <w:i/>
                <w:iCs/>
                <w:color w:val="000000"/>
                <w:sz w:val="20"/>
                <w:szCs w:val="20"/>
                <w:lang w:eastAsia="ru-RU"/>
              </w:rPr>
              <w:t>банкрутство. </w:t>
            </w:r>
            <w:r w:rsidRPr="003B0FCC">
              <w:rPr>
                <w:rFonts w:ascii="Palatino Linotype" w:eastAsia="Times New Roman" w:hAnsi="Palatino Linotype" w:cs="Times New Roman"/>
                <w:color w:val="000000"/>
                <w:sz w:val="20"/>
                <w:szCs w:val="20"/>
                <w:lang w:eastAsia="ru-RU"/>
              </w:rPr>
              <w:t>Чем это объяснить? Можно подумать, что поэт описался или допустил ошибку. Нет. Слово </w:t>
            </w:r>
            <w:r w:rsidRPr="003B0FCC">
              <w:rPr>
                <w:rFonts w:ascii="Palatino Linotype" w:eastAsia="Times New Roman" w:hAnsi="Palatino Linotype" w:cs="Times New Roman"/>
                <w:i/>
                <w:iCs/>
                <w:color w:val="000000"/>
                <w:sz w:val="20"/>
                <w:szCs w:val="20"/>
                <w:lang w:eastAsia="ru-RU"/>
              </w:rPr>
              <w:t>банкрот </w:t>
            </w:r>
            <w:r w:rsidRPr="003B0FCC">
              <w:rPr>
                <w:rFonts w:ascii="Palatino Linotype" w:eastAsia="Times New Roman" w:hAnsi="Palatino Linotype" w:cs="Times New Roman"/>
                <w:color w:val="000000"/>
                <w:sz w:val="20"/>
                <w:szCs w:val="20"/>
                <w:lang w:eastAsia="ru-RU"/>
              </w:rPr>
              <w:t>было заимствовано в XVIII в. из голландского или французского языка и первоначально в русском языке звучало как </w:t>
            </w:r>
            <w:r w:rsidRPr="003B0FCC">
              <w:rPr>
                <w:rFonts w:ascii="Palatino Linotype" w:eastAsia="Times New Roman" w:hAnsi="Palatino Linotype" w:cs="Times New Roman"/>
                <w:i/>
                <w:iCs/>
                <w:color w:val="000000"/>
                <w:sz w:val="20"/>
                <w:szCs w:val="20"/>
                <w:lang w:eastAsia="ru-RU"/>
              </w:rPr>
              <w:t>банкрут. </w:t>
            </w:r>
            <w:r w:rsidRPr="003B0FCC">
              <w:rPr>
                <w:rFonts w:ascii="Palatino Linotype" w:eastAsia="Times New Roman" w:hAnsi="Palatino Linotype" w:cs="Times New Roman"/>
                <w:color w:val="000000"/>
                <w:sz w:val="20"/>
                <w:szCs w:val="20"/>
                <w:lang w:eastAsia="ru-RU"/>
              </w:rPr>
              <w:t>Аналогичное звучание имели и производные: </w:t>
            </w:r>
            <w:r w:rsidRPr="003B0FCC">
              <w:rPr>
                <w:rFonts w:ascii="Palatino Linotype" w:eastAsia="Times New Roman" w:hAnsi="Palatino Linotype" w:cs="Times New Roman"/>
                <w:i/>
                <w:iCs/>
                <w:color w:val="000000"/>
                <w:sz w:val="20"/>
                <w:szCs w:val="20"/>
                <w:lang w:eastAsia="ru-RU"/>
              </w:rPr>
              <w:t>банкрутство, банкрутский, обанкрутипгъся. </w:t>
            </w:r>
            <w:r w:rsidRPr="003B0FCC">
              <w:rPr>
                <w:rFonts w:ascii="Palatino Linotype" w:eastAsia="Times New Roman" w:hAnsi="Palatino Linotype" w:cs="Times New Roman"/>
                <w:color w:val="000000"/>
                <w:sz w:val="20"/>
                <w:szCs w:val="20"/>
                <w:lang w:eastAsia="ru-RU"/>
              </w:rPr>
              <w:t>Во времена Пушкина появляется произносительный вариант с «о» вместо «у». Можно было говорить и писать </w:t>
            </w:r>
            <w:r w:rsidRPr="003B0FCC">
              <w:rPr>
                <w:rFonts w:ascii="Palatino Linotype" w:eastAsia="Times New Roman" w:hAnsi="Palatino Linotype" w:cs="Times New Roman"/>
                <w:i/>
                <w:iCs/>
                <w:color w:val="000000"/>
                <w:sz w:val="20"/>
                <w:szCs w:val="20"/>
                <w:lang w:eastAsia="ru-RU"/>
              </w:rPr>
              <w:t>банкрут </w:t>
            </w:r>
            <w:r w:rsidRPr="003B0FCC">
              <w:rPr>
                <w:rFonts w:ascii="Palatino Linotype" w:eastAsia="Times New Roman" w:hAnsi="Palatino Linotype" w:cs="Times New Roman"/>
                <w:color w:val="000000"/>
                <w:sz w:val="20"/>
                <w:szCs w:val="20"/>
                <w:lang w:eastAsia="ru-RU"/>
              </w:rPr>
              <w:t>и </w:t>
            </w:r>
            <w:r w:rsidRPr="003B0FCC">
              <w:rPr>
                <w:rFonts w:ascii="Palatino Linotype" w:eastAsia="Times New Roman" w:hAnsi="Palatino Linotype" w:cs="Times New Roman"/>
                <w:i/>
                <w:iCs/>
                <w:color w:val="000000"/>
                <w:sz w:val="20"/>
                <w:szCs w:val="20"/>
                <w:lang w:eastAsia="ru-RU"/>
              </w:rPr>
              <w:t>банкрот. </w:t>
            </w:r>
            <w:r w:rsidRPr="003B0FCC">
              <w:rPr>
                <w:rFonts w:ascii="Palatino Linotype" w:eastAsia="Times New Roman" w:hAnsi="Palatino Linotype" w:cs="Times New Roman"/>
                <w:color w:val="000000"/>
                <w:sz w:val="20"/>
                <w:szCs w:val="20"/>
                <w:lang w:eastAsia="ru-RU"/>
              </w:rPr>
              <w:t>К концу XIX в. окончательно победило произношение </w:t>
            </w:r>
            <w:r w:rsidRPr="003B0FCC">
              <w:rPr>
                <w:rFonts w:ascii="Palatino Linotype" w:eastAsia="Times New Roman" w:hAnsi="Palatino Linotype" w:cs="Times New Roman"/>
                <w:i/>
                <w:iCs/>
                <w:color w:val="000000"/>
                <w:sz w:val="20"/>
                <w:szCs w:val="20"/>
                <w:lang w:eastAsia="ru-RU"/>
              </w:rPr>
              <w:t>банкрот, банкротство, обанкротиться. </w:t>
            </w:r>
            <w:r w:rsidRPr="003B0FCC">
              <w:rPr>
                <w:rFonts w:ascii="Palatino Linotype" w:eastAsia="Times New Roman" w:hAnsi="Palatino Linotype" w:cs="Times New Roman"/>
                <w:color w:val="000000"/>
                <w:sz w:val="20"/>
                <w:szCs w:val="20"/>
                <w:lang w:eastAsia="ru-RU"/>
              </w:rPr>
              <w:t>Это стало нормой.</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Теперь проведем небольшое исследование. Задача: проследить, как изменилась норма произношения сочетания </w:t>
            </w:r>
            <w:r w:rsidRPr="003B0FCC">
              <w:rPr>
                <w:rFonts w:ascii="Palatino Linotype" w:eastAsia="Times New Roman" w:hAnsi="Palatino Linotype" w:cs="Times New Roman"/>
                <w:i/>
                <w:iCs/>
                <w:color w:val="000000"/>
                <w:sz w:val="20"/>
                <w:szCs w:val="20"/>
                <w:lang w:eastAsia="ru-RU"/>
              </w:rPr>
              <w:t>чн </w:t>
            </w:r>
            <w:r w:rsidRPr="003B0FCC">
              <w:rPr>
                <w:rFonts w:ascii="Palatino Linotype" w:eastAsia="Times New Roman" w:hAnsi="Palatino Linotype" w:cs="Times New Roman"/>
                <w:color w:val="000000"/>
                <w:sz w:val="20"/>
                <w:szCs w:val="20"/>
                <w:lang w:eastAsia="ru-RU"/>
              </w:rPr>
              <w:t>и не нарушаете ли вы ее.</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Задание 130. Перепишите слова и после каждого обозначьте, как вы произносите сочетание чн: как [чн] или [шн]. Если вам кажется, что вы произносите и [чн] и [шн], то напишите оба варианта.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Образец: </w:t>
            </w:r>
            <w:r w:rsidRPr="003B0FCC">
              <w:rPr>
                <w:rFonts w:ascii="Palatino Linotype" w:eastAsia="Times New Roman" w:hAnsi="Palatino Linotype" w:cs="Times New Roman"/>
                <w:i/>
                <w:iCs/>
                <w:color w:val="000000"/>
                <w:sz w:val="20"/>
                <w:szCs w:val="20"/>
                <w:lang w:eastAsia="ru-RU"/>
              </w:rPr>
              <w:t>конечно-- </w:t>
            </w:r>
            <w:r w:rsidRPr="003B0FCC">
              <w:rPr>
                <w:rFonts w:ascii="Palatino Linotype" w:eastAsia="Times New Roman" w:hAnsi="Palatino Linotype" w:cs="Times New Roman"/>
                <w:color w:val="000000"/>
                <w:sz w:val="20"/>
                <w:szCs w:val="20"/>
                <w:lang w:eastAsia="ru-RU"/>
              </w:rPr>
              <w:t>[шн].</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Будничный, булочная, закусочная, игрушечный, нарочно, порядочно, порядочный, сливочный, яичница, яблочный, Ильинична, Никитична.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131. </w:t>
            </w:r>
            <w:r w:rsidRPr="003B0FCC">
              <w:rPr>
                <w:rFonts w:ascii="Palatino Linotype" w:eastAsia="Times New Roman" w:hAnsi="Palatino Linotype" w:cs="Times New Roman"/>
                <w:color w:val="000000"/>
                <w:sz w:val="20"/>
                <w:szCs w:val="20"/>
                <w:lang w:eastAsia="ru-RU"/>
              </w:rPr>
              <w:t>Пользуясь таблицей, определите, сколько слов из двенадцати сохраняют прежнее произношение [шн], сколько имеют равные варианты [шн] и [чн], у какого количества слов побеждает произношение [чн]. Сделайте вывод, в каком направлении изменяется данная норма.</w:t>
            </w:r>
          </w:p>
          <w:tbl>
            <w:tblPr>
              <w:tblW w:w="0" w:type="auto"/>
              <w:tblCellMar>
                <w:top w:w="15" w:type="dxa"/>
                <w:left w:w="15" w:type="dxa"/>
                <w:bottom w:w="15" w:type="dxa"/>
                <w:right w:w="15" w:type="dxa"/>
              </w:tblCellMar>
              <w:tblLook w:val="04A0" w:firstRow="1" w:lastRow="0" w:firstColumn="1" w:lastColumn="0" w:noHBand="0" w:noVBand="1"/>
            </w:tblPr>
            <w:tblGrid>
              <w:gridCol w:w="1606"/>
              <w:gridCol w:w="4491"/>
              <w:gridCol w:w="4533"/>
            </w:tblGrid>
            <w:tr w:rsidR="003B0FCC" w:rsidRPr="003B0FCC">
              <w:trPr>
                <w:gridAfter w:val="2"/>
              </w:trPr>
              <w:tc>
                <w:tcPr>
                  <w:tcW w:w="0" w:type="auto"/>
                  <w:shd w:val="clear" w:color="auto" w:fill="C0C0C0"/>
                  <w:vAlign w:val="center"/>
                  <w:hideMark/>
                </w:tcPr>
                <w:p w:rsidR="003B0FCC" w:rsidRPr="003B0FCC" w:rsidRDefault="003B0FCC" w:rsidP="003B0FCC">
                  <w:pPr>
                    <w:spacing w:after="0" w:line="240" w:lineRule="auto"/>
                    <w:rPr>
                      <w:rFonts w:ascii="Palatino Linotype" w:eastAsia="Times New Roman" w:hAnsi="Palatino Linotype" w:cs="Times New Roman"/>
                      <w:color w:val="000000"/>
                      <w:sz w:val="20"/>
                      <w:szCs w:val="20"/>
                      <w:lang w:eastAsia="ru-RU"/>
                    </w:rPr>
                  </w:pP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Слово</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Толковый словарь русского языка (1935-1940)</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Орфоэпический словарь русского языка (1983)</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будничный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[чн] и доп. [шн]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булочная</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 и доп. [чн]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закусочная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[чн]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игрушечный</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[чн]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нарочно</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порядочно</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 и чн]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порядочный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 и чн]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сливочный</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доп. устар. [шн]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яичница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яблочный</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доп. [шн]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Ильинична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Никитична</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[шн]</w:t>
                  </w:r>
                </w:p>
              </w:tc>
            </w:tr>
          </w:tbl>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lastRenderedPageBreak/>
              <w:t>Проверьте, как вы выполнили предыдущее задание. Все ли слова вы произносите правильно? Запомните их произношение.</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Изменяются и морфологические нормы. В этом отношении показательна история окончаний именительного падежа множественного числа у существительных мужского рода.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132. </w:t>
            </w:r>
            <w:r w:rsidRPr="003B0FCC">
              <w:rPr>
                <w:rFonts w:ascii="Palatino Linotype" w:eastAsia="Times New Roman" w:hAnsi="Palatino Linotype" w:cs="Times New Roman"/>
                <w:color w:val="000000"/>
                <w:sz w:val="20"/>
                <w:szCs w:val="20"/>
                <w:lang w:eastAsia="ru-RU"/>
              </w:rPr>
              <w:t>Напишите каждое слово в именительном падеже множественного числа.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Забор, стол, сад, бок, берег, глаз, рукав, поезд, год, крейсер, трактор.</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Как вы видите, не все так просто. Почему у одних слов в именительном падеже множественного числа окончание </w:t>
            </w:r>
            <w:r w:rsidRPr="003B0FCC">
              <w:rPr>
                <w:rFonts w:ascii="Palatino Linotype" w:eastAsia="Times New Roman" w:hAnsi="Palatino Linotype" w:cs="Times New Roman"/>
                <w:i/>
                <w:iCs/>
                <w:color w:val="000000"/>
                <w:sz w:val="20"/>
                <w:szCs w:val="20"/>
                <w:lang w:eastAsia="ru-RU"/>
              </w:rPr>
              <w:t>-ы</w:t>
            </w:r>
            <w:r w:rsidRPr="003B0FCC">
              <w:rPr>
                <w:rFonts w:ascii="Palatino Linotype" w:eastAsia="Times New Roman" w:hAnsi="Palatino Linotype" w:cs="Times New Roman"/>
                <w:color w:val="000000"/>
                <w:sz w:val="20"/>
                <w:szCs w:val="20"/>
                <w:lang w:eastAsia="ru-RU"/>
              </w:rPr>
              <w:t>, а</w:t>
            </w:r>
            <w:r w:rsidRPr="003B0FCC">
              <w:rPr>
                <w:rFonts w:ascii="Palatino Linotype" w:eastAsia="Times New Roman" w:hAnsi="Palatino Linotype" w:cs="Times New Roman"/>
                <w:i/>
                <w:iCs/>
                <w:color w:val="000000"/>
                <w:sz w:val="20"/>
                <w:szCs w:val="20"/>
                <w:lang w:eastAsia="ru-RU"/>
              </w:rPr>
              <w:t> </w:t>
            </w:r>
            <w:r w:rsidRPr="003B0FCC">
              <w:rPr>
                <w:rFonts w:ascii="Palatino Linotype" w:eastAsia="Times New Roman" w:hAnsi="Palatino Linotype" w:cs="Times New Roman"/>
                <w:color w:val="000000"/>
                <w:sz w:val="20"/>
                <w:szCs w:val="20"/>
                <w:lang w:eastAsia="ru-RU"/>
              </w:rPr>
              <w:t>других -</w:t>
            </w:r>
            <w:r w:rsidRPr="003B0FCC">
              <w:rPr>
                <w:rFonts w:ascii="Palatino Linotype" w:eastAsia="Times New Roman" w:hAnsi="Palatino Linotype" w:cs="Times New Roman"/>
                <w:i/>
                <w:iCs/>
                <w:color w:val="000000"/>
                <w:sz w:val="20"/>
                <w:szCs w:val="20"/>
                <w:lang w:eastAsia="ru-RU"/>
              </w:rPr>
              <w:t>а</w:t>
            </w:r>
            <w:r w:rsidRPr="003B0FCC">
              <w:rPr>
                <w:rFonts w:ascii="Palatino Linotype" w:eastAsia="Times New Roman" w:hAnsi="Palatino Linotype" w:cs="Times New Roman"/>
                <w:color w:val="000000"/>
                <w:sz w:val="20"/>
                <w:szCs w:val="20"/>
                <w:lang w:eastAsia="ru-RU"/>
              </w:rPr>
              <w:t>? От чего это зависит? Какое из окончаний в каждом конкретном случае соответствует современной норме? Чтобы в этом разобраться, обратимся к истории языка.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 древнерусском языке помимо единственного и множественного было еще двойственное число. Его употребляли, когда речь шла о двух предметах: </w:t>
            </w:r>
            <w:r w:rsidRPr="003B0FCC">
              <w:rPr>
                <w:rFonts w:ascii="Palatino Linotype" w:eastAsia="Times New Roman" w:hAnsi="Palatino Linotype" w:cs="Times New Roman"/>
                <w:i/>
                <w:iCs/>
                <w:color w:val="000000"/>
                <w:sz w:val="20"/>
                <w:szCs w:val="20"/>
                <w:lang w:eastAsia="ru-RU"/>
              </w:rPr>
              <w:t>стол </w:t>
            </w:r>
            <w:r w:rsidRPr="003B0FCC">
              <w:rPr>
                <w:rFonts w:ascii="Palatino Linotype" w:eastAsia="Times New Roman" w:hAnsi="Palatino Linotype" w:cs="Times New Roman"/>
                <w:color w:val="000000"/>
                <w:sz w:val="20"/>
                <w:szCs w:val="20"/>
                <w:lang w:eastAsia="ru-RU"/>
              </w:rPr>
              <w:t>(один), </w:t>
            </w:r>
            <w:r w:rsidRPr="003B0FCC">
              <w:rPr>
                <w:rFonts w:ascii="Palatino Linotype" w:eastAsia="Times New Roman" w:hAnsi="Palatino Linotype" w:cs="Times New Roman"/>
                <w:i/>
                <w:iCs/>
                <w:color w:val="000000"/>
                <w:sz w:val="20"/>
                <w:szCs w:val="20"/>
                <w:lang w:eastAsia="ru-RU"/>
              </w:rPr>
              <w:t>стола </w:t>
            </w:r>
            <w:r w:rsidRPr="003B0FCC">
              <w:rPr>
                <w:rFonts w:ascii="Palatino Linotype" w:eastAsia="Times New Roman" w:hAnsi="Palatino Linotype" w:cs="Times New Roman"/>
                <w:color w:val="000000"/>
                <w:sz w:val="20"/>
                <w:szCs w:val="20"/>
                <w:lang w:eastAsia="ru-RU"/>
              </w:rPr>
              <w:t>(два), </w:t>
            </w:r>
            <w:r w:rsidRPr="003B0FCC">
              <w:rPr>
                <w:rFonts w:ascii="Palatino Linotype" w:eastAsia="Times New Roman" w:hAnsi="Palatino Linotype" w:cs="Times New Roman"/>
                <w:i/>
                <w:iCs/>
                <w:color w:val="000000"/>
                <w:sz w:val="20"/>
                <w:szCs w:val="20"/>
                <w:lang w:eastAsia="ru-RU"/>
              </w:rPr>
              <w:t>столы </w:t>
            </w:r>
            <w:r w:rsidRPr="003B0FCC">
              <w:rPr>
                <w:rFonts w:ascii="Palatino Linotype" w:eastAsia="Times New Roman" w:hAnsi="Palatino Linotype" w:cs="Times New Roman"/>
                <w:color w:val="000000"/>
                <w:sz w:val="20"/>
                <w:szCs w:val="20"/>
                <w:lang w:eastAsia="ru-RU"/>
              </w:rPr>
              <w:t>(больше двух); </w:t>
            </w:r>
            <w:r w:rsidRPr="003B0FCC">
              <w:rPr>
                <w:rFonts w:ascii="Palatino Linotype" w:eastAsia="Times New Roman" w:hAnsi="Palatino Linotype" w:cs="Times New Roman"/>
                <w:i/>
                <w:iCs/>
                <w:color w:val="000000"/>
                <w:sz w:val="20"/>
                <w:szCs w:val="20"/>
                <w:lang w:eastAsia="ru-RU"/>
              </w:rPr>
              <w:t>бок </w:t>
            </w:r>
            <w:r w:rsidRPr="003B0FCC">
              <w:rPr>
                <w:rFonts w:ascii="Palatino Linotype" w:eastAsia="Times New Roman" w:hAnsi="Palatino Linotype" w:cs="Times New Roman"/>
                <w:color w:val="000000"/>
                <w:sz w:val="20"/>
                <w:szCs w:val="20"/>
                <w:lang w:eastAsia="ru-RU"/>
              </w:rPr>
              <w:t>(один), </w:t>
            </w:r>
            <w:r w:rsidRPr="003B0FCC">
              <w:rPr>
                <w:rFonts w:ascii="Palatino Linotype" w:eastAsia="Times New Roman" w:hAnsi="Palatino Linotype" w:cs="Times New Roman"/>
                <w:i/>
                <w:iCs/>
                <w:color w:val="000000"/>
                <w:sz w:val="20"/>
                <w:szCs w:val="20"/>
                <w:lang w:eastAsia="ru-RU"/>
              </w:rPr>
              <w:t>бока </w:t>
            </w:r>
            <w:r w:rsidRPr="003B0FCC">
              <w:rPr>
                <w:rFonts w:ascii="Palatino Linotype" w:eastAsia="Times New Roman" w:hAnsi="Palatino Linotype" w:cs="Times New Roman"/>
                <w:color w:val="000000"/>
                <w:sz w:val="20"/>
                <w:szCs w:val="20"/>
                <w:lang w:eastAsia="ru-RU"/>
              </w:rPr>
              <w:t>(два), </w:t>
            </w:r>
            <w:r w:rsidRPr="003B0FCC">
              <w:rPr>
                <w:rFonts w:ascii="Palatino Linotype" w:eastAsia="Times New Roman" w:hAnsi="Palatino Linotype" w:cs="Times New Roman"/>
                <w:i/>
                <w:iCs/>
                <w:color w:val="000000"/>
                <w:sz w:val="20"/>
                <w:szCs w:val="20"/>
                <w:lang w:eastAsia="ru-RU"/>
              </w:rPr>
              <w:t>боны </w:t>
            </w:r>
            <w:r w:rsidRPr="003B0FCC">
              <w:rPr>
                <w:rFonts w:ascii="Palatino Linotype" w:eastAsia="Times New Roman" w:hAnsi="Palatino Linotype" w:cs="Times New Roman"/>
                <w:color w:val="000000"/>
                <w:sz w:val="20"/>
                <w:szCs w:val="20"/>
                <w:lang w:eastAsia="ru-RU"/>
              </w:rPr>
              <w:t>(больше двух). С XIII в. форма двойственного числа постепенно начинает разрушаться и со временем утрачивается. Но след остается. Подумайте, почему у слов </w:t>
            </w:r>
            <w:r w:rsidRPr="003B0FCC">
              <w:rPr>
                <w:rFonts w:ascii="Palatino Linotype" w:eastAsia="Times New Roman" w:hAnsi="Palatino Linotype" w:cs="Times New Roman"/>
                <w:i/>
                <w:iCs/>
                <w:color w:val="000000"/>
                <w:sz w:val="20"/>
                <w:szCs w:val="20"/>
                <w:lang w:eastAsia="ru-RU"/>
              </w:rPr>
              <w:t>бок, берег, глаз, рукав </w:t>
            </w:r>
            <w:r w:rsidRPr="003B0FCC">
              <w:rPr>
                <w:rFonts w:ascii="Palatino Linotype" w:eastAsia="Times New Roman" w:hAnsi="Palatino Linotype" w:cs="Times New Roman"/>
                <w:color w:val="000000"/>
                <w:sz w:val="20"/>
                <w:szCs w:val="20"/>
                <w:lang w:eastAsia="ru-RU"/>
              </w:rPr>
              <w:t>во множественном числе окончание -</w:t>
            </w:r>
            <w:r w:rsidRPr="003B0FCC">
              <w:rPr>
                <w:rFonts w:ascii="Palatino Linotype" w:eastAsia="Times New Roman" w:hAnsi="Palatino Linotype" w:cs="Times New Roman"/>
                <w:i/>
                <w:iCs/>
                <w:color w:val="000000"/>
                <w:sz w:val="20"/>
                <w:szCs w:val="20"/>
                <w:lang w:eastAsia="ru-RU"/>
              </w:rPr>
              <w:t>а</w:t>
            </w:r>
            <w:r w:rsidRPr="003B0FCC">
              <w:rPr>
                <w:rFonts w:ascii="Palatino Linotype" w:eastAsia="Times New Roman" w:hAnsi="Palatino Linotype" w:cs="Times New Roman"/>
                <w:color w:val="000000"/>
                <w:sz w:val="20"/>
                <w:szCs w:val="20"/>
                <w:lang w:eastAsia="ru-RU"/>
              </w:rPr>
              <w:t>? Догадались? Да, потому что эти слова обозначают парные предметы. У таких слов прежде всего и сохранилось окончание двойственного числа, которое стало показателем множественного числа. Постепенно окончание </w:t>
            </w:r>
            <w:r w:rsidRPr="003B0FCC">
              <w:rPr>
                <w:rFonts w:ascii="Palatino Linotype" w:eastAsia="Times New Roman" w:hAnsi="Palatino Linotype" w:cs="Times New Roman"/>
                <w:i/>
                <w:iCs/>
                <w:color w:val="000000"/>
                <w:sz w:val="20"/>
                <w:szCs w:val="20"/>
                <w:lang w:eastAsia="ru-RU"/>
              </w:rPr>
              <w:t>-а </w:t>
            </w:r>
            <w:r w:rsidRPr="003B0FCC">
              <w:rPr>
                <w:rFonts w:ascii="Palatino Linotype" w:eastAsia="Times New Roman" w:hAnsi="Palatino Linotype" w:cs="Times New Roman"/>
                <w:color w:val="000000"/>
                <w:sz w:val="20"/>
                <w:szCs w:val="20"/>
                <w:lang w:eastAsia="ru-RU"/>
              </w:rPr>
              <w:t>распространилось и на другие слова, вытеснив у них окончание </w:t>
            </w:r>
            <w:r w:rsidRPr="003B0FCC">
              <w:rPr>
                <w:rFonts w:ascii="Palatino Linotype" w:eastAsia="Times New Roman" w:hAnsi="Palatino Linotype" w:cs="Times New Roman"/>
                <w:i/>
                <w:iCs/>
                <w:color w:val="000000"/>
                <w:sz w:val="20"/>
                <w:szCs w:val="20"/>
                <w:lang w:eastAsia="ru-RU"/>
              </w:rPr>
              <w:t>-ы.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Посмотрите, с каким окончанием вы написали слово </w:t>
            </w:r>
            <w:r w:rsidRPr="003B0FCC">
              <w:rPr>
                <w:rFonts w:ascii="Palatino Linotype" w:eastAsia="Times New Roman" w:hAnsi="Palatino Linotype" w:cs="Times New Roman"/>
                <w:i/>
                <w:iCs/>
                <w:color w:val="000000"/>
                <w:sz w:val="20"/>
                <w:szCs w:val="20"/>
                <w:lang w:eastAsia="ru-RU"/>
              </w:rPr>
              <w:t>поезд. </w:t>
            </w:r>
            <w:r w:rsidRPr="003B0FCC">
              <w:rPr>
                <w:rFonts w:ascii="Palatino Linotype" w:eastAsia="Times New Roman" w:hAnsi="Palatino Linotype" w:cs="Times New Roman"/>
                <w:color w:val="000000"/>
                <w:sz w:val="20"/>
                <w:szCs w:val="20"/>
                <w:lang w:eastAsia="ru-RU"/>
              </w:rPr>
              <w:t>Конечно, </w:t>
            </w:r>
            <w:r w:rsidRPr="003B0FCC">
              <w:rPr>
                <w:rFonts w:ascii="Palatino Linotype" w:eastAsia="Times New Roman" w:hAnsi="Palatino Linotype" w:cs="Times New Roman"/>
                <w:i/>
                <w:iCs/>
                <w:color w:val="000000"/>
                <w:sz w:val="20"/>
                <w:szCs w:val="20"/>
                <w:lang w:eastAsia="ru-RU"/>
              </w:rPr>
              <w:t>поезда. </w:t>
            </w:r>
            <w:r w:rsidRPr="003B0FCC">
              <w:rPr>
                <w:rFonts w:ascii="Palatino Linotype" w:eastAsia="Times New Roman" w:hAnsi="Palatino Linotype" w:cs="Times New Roman"/>
                <w:color w:val="000000"/>
                <w:sz w:val="20"/>
                <w:szCs w:val="20"/>
                <w:lang w:eastAsia="ru-RU"/>
              </w:rPr>
              <w:t>А вот Н.Г. Чернышевский в письме к отцу 8 февраля 1855 г. пишет: «Ио-</w:t>
            </w:r>
            <w:r w:rsidRPr="003B0FCC">
              <w:rPr>
                <w:rFonts w:ascii="Palatino Linotype" w:eastAsia="Times New Roman" w:hAnsi="Palatino Linotype" w:cs="Times New Roman"/>
                <w:i/>
                <w:iCs/>
                <w:color w:val="000000"/>
                <w:sz w:val="20"/>
                <w:szCs w:val="20"/>
                <w:lang w:eastAsia="ru-RU"/>
              </w:rPr>
              <w:t>езды </w:t>
            </w:r>
            <w:r w:rsidRPr="003B0FCC">
              <w:rPr>
                <w:rFonts w:ascii="Palatino Linotype" w:eastAsia="Times New Roman" w:hAnsi="Palatino Linotype" w:cs="Times New Roman"/>
                <w:color w:val="000000"/>
                <w:sz w:val="20"/>
                <w:szCs w:val="20"/>
                <w:lang w:eastAsia="ru-RU"/>
              </w:rPr>
              <w:t>на железной дороге останавливаются по причине больших выпавших снегов на четверо суток». В XIX в. нормой было не </w:t>
            </w:r>
            <w:r w:rsidRPr="003B0FCC">
              <w:rPr>
                <w:rFonts w:ascii="Palatino Linotype" w:eastAsia="Times New Roman" w:hAnsi="Palatino Linotype" w:cs="Times New Roman"/>
                <w:i/>
                <w:iCs/>
                <w:color w:val="000000"/>
                <w:sz w:val="20"/>
                <w:szCs w:val="20"/>
                <w:lang w:eastAsia="ru-RU"/>
              </w:rPr>
              <w:t>поезда, </w:t>
            </w:r>
            <w:r w:rsidRPr="003B0FCC">
              <w:rPr>
                <w:rFonts w:ascii="Palatino Linotype" w:eastAsia="Times New Roman" w:hAnsi="Palatino Linotype" w:cs="Times New Roman"/>
                <w:color w:val="000000"/>
                <w:sz w:val="20"/>
                <w:szCs w:val="20"/>
                <w:lang w:eastAsia="ru-RU"/>
              </w:rPr>
              <w:t>а </w:t>
            </w:r>
            <w:r w:rsidRPr="003B0FCC">
              <w:rPr>
                <w:rFonts w:ascii="Palatino Linotype" w:eastAsia="Times New Roman" w:hAnsi="Palatino Linotype" w:cs="Times New Roman"/>
                <w:i/>
                <w:iCs/>
                <w:color w:val="000000"/>
                <w:sz w:val="20"/>
                <w:szCs w:val="20"/>
                <w:lang w:eastAsia="ru-RU"/>
              </w:rPr>
              <w:t>поезды.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133. </w:t>
            </w:r>
            <w:r w:rsidRPr="003B0FCC">
              <w:rPr>
                <w:rFonts w:ascii="Palatino Linotype" w:eastAsia="Times New Roman" w:hAnsi="Palatino Linotype" w:cs="Times New Roman"/>
                <w:color w:val="000000"/>
                <w:sz w:val="20"/>
                <w:szCs w:val="20"/>
                <w:lang w:eastAsia="ru-RU"/>
              </w:rPr>
              <w:t>Найдите в предложениях из «Мертвых душ» Н.В. Гоголя слово, у которого окончание не соответствует норме современного русского языка. Как вы объясните такое явление?</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1. Штук десять из них (собак. -- Авт.) положили свои лапы Ноздреву на плеча. 2. Уже стул, которым он вздумал было защищаться, был вырван крепостными людьми из рук его, уже, зажмурив глаза, ни жив ни мертв, он готовился отведать черкесского чубука своего хозяина, и бог знает, чего бы ни случилось с ним; но судьбам угодно было спасти бока, плеча и все благовоспитанные части нашего героя.</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Показательно изменение нормы для слова </w:t>
            </w:r>
            <w:r w:rsidRPr="003B0FCC">
              <w:rPr>
                <w:rFonts w:ascii="Palatino Linotype" w:eastAsia="Times New Roman" w:hAnsi="Palatino Linotype" w:cs="Times New Roman"/>
                <w:i/>
                <w:iCs/>
                <w:color w:val="000000"/>
                <w:sz w:val="20"/>
                <w:szCs w:val="20"/>
                <w:lang w:eastAsia="ru-RU"/>
              </w:rPr>
              <w:t>трактор. </w:t>
            </w:r>
            <w:r w:rsidRPr="003B0FCC">
              <w:rPr>
                <w:rFonts w:ascii="Palatino Linotype" w:eastAsia="Times New Roman" w:hAnsi="Palatino Linotype" w:cs="Times New Roman"/>
                <w:color w:val="000000"/>
                <w:sz w:val="20"/>
                <w:szCs w:val="20"/>
                <w:lang w:eastAsia="ru-RU"/>
              </w:rPr>
              <w:t>Оно было заимствовано в начале XX в. из английского языка, в котором </w:t>
            </w:r>
            <w:r w:rsidRPr="003B0FCC">
              <w:rPr>
                <w:rFonts w:ascii="Palatino Linotype" w:eastAsia="Times New Roman" w:hAnsi="Palatino Linotype" w:cs="Times New Roman"/>
                <w:i/>
                <w:iCs/>
                <w:color w:val="000000"/>
                <w:sz w:val="20"/>
                <w:szCs w:val="20"/>
                <w:lang w:eastAsia="ru-RU"/>
              </w:rPr>
              <w:t>traktor -- </w:t>
            </w:r>
            <w:r w:rsidRPr="003B0FCC">
              <w:rPr>
                <w:rFonts w:ascii="Palatino Linotype" w:eastAsia="Times New Roman" w:hAnsi="Palatino Linotype" w:cs="Times New Roman"/>
                <w:color w:val="000000"/>
                <w:sz w:val="20"/>
                <w:szCs w:val="20"/>
                <w:lang w:eastAsia="ru-RU"/>
              </w:rPr>
              <w:t>суффиксальное образование от латинского </w:t>
            </w:r>
            <w:r w:rsidRPr="003B0FCC">
              <w:rPr>
                <w:rFonts w:ascii="Palatino Linotype" w:eastAsia="Times New Roman" w:hAnsi="Palatino Linotype" w:cs="Times New Roman"/>
                <w:i/>
                <w:iCs/>
                <w:color w:val="000000"/>
                <w:sz w:val="20"/>
                <w:szCs w:val="20"/>
                <w:lang w:eastAsia="ru-RU"/>
              </w:rPr>
              <w:t>traho, trahere </w:t>
            </w:r>
            <w:r w:rsidRPr="003B0FCC">
              <w:rPr>
                <w:rFonts w:ascii="Palatino Linotype" w:eastAsia="Times New Roman" w:hAnsi="Palatino Linotype" w:cs="Times New Roman"/>
                <w:color w:val="000000"/>
                <w:sz w:val="20"/>
                <w:szCs w:val="20"/>
                <w:lang w:eastAsia="ru-RU"/>
              </w:rPr>
              <w:t>-- «тянуть, тащить». Первым его фиксирует «Толковый словарь русского языка» в 3-м томе, вышедшем в 1940 г. Литературной формой признается только </w:t>
            </w:r>
            <w:r w:rsidRPr="003B0FCC">
              <w:rPr>
                <w:rFonts w:ascii="Palatino Linotype" w:eastAsia="Times New Roman" w:hAnsi="Palatino Linotype" w:cs="Times New Roman"/>
                <w:i/>
                <w:iCs/>
                <w:color w:val="000000"/>
                <w:sz w:val="20"/>
                <w:szCs w:val="20"/>
                <w:lang w:eastAsia="ru-RU"/>
              </w:rPr>
              <w:t>тракторы, </w:t>
            </w:r>
            <w:r w:rsidRPr="003B0FCC">
              <w:rPr>
                <w:rFonts w:ascii="Palatino Linotype" w:eastAsia="Times New Roman" w:hAnsi="Palatino Linotype" w:cs="Times New Roman"/>
                <w:color w:val="000000"/>
                <w:sz w:val="20"/>
                <w:szCs w:val="20"/>
                <w:lang w:eastAsia="ru-RU"/>
              </w:rPr>
              <w:t>а окончание </w:t>
            </w:r>
            <w:r w:rsidRPr="003B0FCC">
              <w:rPr>
                <w:rFonts w:ascii="Palatino Linotype" w:eastAsia="Times New Roman" w:hAnsi="Palatino Linotype" w:cs="Times New Roman"/>
                <w:i/>
                <w:iCs/>
                <w:color w:val="000000"/>
                <w:sz w:val="20"/>
                <w:szCs w:val="20"/>
                <w:lang w:eastAsia="ru-RU"/>
              </w:rPr>
              <w:t>-а (трактора) </w:t>
            </w:r>
            <w:r w:rsidRPr="003B0FCC">
              <w:rPr>
                <w:rFonts w:ascii="Palatino Linotype" w:eastAsia="Times New Roman" w:hAnsi="Palatino Linotype" w:cs="Times New Roman"/>
                <w:color w:val="000000"/>
                <w:sz w:val="20"/>
                <w:szCs w:val="20"/>
                <w:lang w:eastAsia="ru-RU"/>
              </w:rPr>
              <w:t>считается просторечной, т.е. нелитературной. Через 23 года выходит 15-том «Словаря современного русского литературного языка». В нем обе формы -- </w:t>
            </w:r>
            <w:r w:rsidRPr="003B0FCC">
              <w:rPr>
                <w:rFonts w:ascii="Palatino Linotype" w:eastAsia="Times New Roman" w:hAnsi="Palatino Linotype" w:cs="Times New Roman"/>
                <w:i/>
                <w:iCs/>
                <w:color w:val="000000"/>
                <w:sz w:val="20"/>
                <w:szCs w:val="20"/>
                <w:lang w:eastAsia="ru-RU"/>
              </w:rPr>
              <w:t>тракторы, </w:t>
            </w:r>
            <w:r w:rsidRPr="003B0FCC">
              <w:rPr>
                <w:rFonts w:ascii="Palatino Linotype" w:eastAsia="Times New Roman" w:hAnsi="Palatino Linotype" w:cs="Times New Roman"/>
                <w:color w:val="000000"/>
                <w:sz w:val="20"/>
                <w:szCs w:val="20"/>
                <w:lang w:eastAsia="ru-RU"/>
              </w:rPr>
              <w:t>и </w:t>
            </w:r>
            <w:r w:rsidRPr="003B0FCC">
              <w:rPr>
                <w:rFonts w:ascii="Palatino Linotype" w:eastAsia="Times New Roman" w:hAnsi="Palatino Linotype" w:cs="Times New Roman"/>
                <w:i/>
                <w:iCs/>
                <w:color w:val="000000"/>
                <w:sz w:val="20"/>
                <w:szCs w:val="20"/>
                <w:lang w:eastAsia="ru-RU"/>
              </w:rPr>
              <w:t>трактора -- </w:t>
            </w:r>
            <w:r w:rsidRPr="003B0FCC">
              <w:rPr>
                <w:rFonts w:ascii="Palatino Linotype" w:eastAsia="Times New Roman" w:hAnsi="Palatino Linotype" w:cs="Times New Roman"/>
                <w:color w:val="000000"/>
                <w:sz w:val="20"/>
                <w:szCs w:val="20"/>
                <w:lang w:eastAsia="ru-RU"/>
              </w:rPr>
              <w:t>даются как равноправные, но форме </w:t>
            </w:r>
            <w:r w:rsidRPr="003B0FCC">
              <w:rPr>
                <w:rFonts w:ascii="Palatino Linotype" w:eastAsia="Times New Roman" w:hAnsi="Palatino Linotype" w:cs="Times New Roman"/>
                <w:i/>
                <w:iCs/>
                <w:color w:val="000000"/>
                <w:sz w:val="20"/>
                <w:szCs w:val="20"/>
                <w:lang w:eastAsia="ru-RU"/>
              </w:rPr>
              <w:t>тракторы </w:t>
            </w:r>
            <w:r w:rsidRPr="003B0FCC">
              <w:rPr>
                <w:rFonts w:ascii="Palatino Linotype" w:eastAsia="Times New Roman" w:hAnsi="Palatino Linotype" w:cs="Times New Roman"/>
                <w:color w:val="000000"/>
                <w:sz w:val="20"/>
                <w:szCs w:val="20"/>
                <w:lang w:eastAsia="ru-RU"/>
              </w:rPr>
              <w:t>отдается предпочтение, она стоит на первом месте. Через 20 лет в «Орфоэпическом словаре русского языка» (1983), окончание -а ставится на первое место как более распространенное. Можно предположить, что через 10-20 лет форму </w:t>
            </w:r>
            <w:r w:rsidRPr="003B0FCC">
              <w:rPr>
                <w:rFonts w:ascii="Palatino Linotype" w:eastAsia="Times New Roman" w:hAnsi="Palatino Linotype" w:cs="Times New Roman"/>
                <w:i/>
                <w:iCs/>
                <w:color w:val="000000"/>
                <w:sz w:val="20"/>
                <w:szCs w:val="20"/>
                <w:lang w:eastAsia="ru-RU"/>
              </w:rPr>
              <w:t>тракторы, </w:t>
            </w:r>
            <w:r w:rsidRPr="003B0FCC">
              <w:rPr>
                <w:rFonts w:ascii="Palatino Linotype" w:eastAsia="Times New Roman" w:hAnsi="Palatino Linotype" w:cs="Times New Roman"/>
                <w:color w:val="000000"/>
                <w:sz w:val="20"/>
                <w:szCs w:val="20"/>
                <w:lang w:eastAsia="ru-RU"/>
              </w:rPr>
              <w:t>как и </w:t>
            </w:r>
            <w:r w:rsidRPr="003B0FCC">
              <w:rPr>
                <w:rFonts w:ascii="Palatino Linotype" w:eastAsia="Times New Roman" w:hAnsi="Palatino Linotype" w:cs="Times New Roman"/>
                <w:i/>
                <w:iCs/>
                <w:color w:val="000000"/>
                <w:sz w:val="20"/>
                <w:szCs w:val="20"/>
                <w:lang w:eastAsia="ru-RU"/>
              </w:rPr>
              <w:t>поезди, </w:t>
            </w:r>
            <w:r w:rsidRPr="003B0FCC">
              <w:rPr>
                <w:rFonts w:ascii="Palatino Linotype" w:eastAsia="Times New Roman" w:hAnsi="Palatino Linotype" w:cs="Times New Roman"/>
                <w:color w:val="000000"/>
                <w:sz w:val="20"/>
                <w:szCs w:val="20"/>
                <w:lang w:eastAsia="ru-RU"/>
              </w:rPr>
              <w:t>дадут в нормативных словарях с пометой </w:t>
            </w:r>
            <w:r w:rsidRPr="003B0FCC">
              <w:rPr>
                <w:rFonts w:ascii="Palatino Linotype" w:eastAsia="Times New Roman" w:hAnsi="Palatino Linotype" w:cs="Times New Roman"/>
                <w:i/>
                <w:iCs/>
                <w:color w:val="000000"/>
                <w:sz w:val="20"/>
                <w:szCs w:val="20"/>
                <w:lang w:eastAsia="ru-RU"/>
              </w:rPr>
              <w:t>устарелое.</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Какое окончание во множественном числе, по вашему мнению, должны иметь слова </w:t>
            </w:r>
            <w:r w:rsidRPr="003B0FCC">
              <w:rPr>
                <w:rFonts w:ascii="Palatino Linotype" w:eastAsia="Times New Roman" w:hAnsi="Palatino Linotype" w:cs="Times New Roman"/>
                <w:i/>
                <w:iCs/>
                <w:color w:val="000000"/>
                <w:sz w:val="20"/>
                <w:szCs w:val="20"/>
                <w:lang w:eastAsia="ru-RU"/>
              </w:rPr>
              <w:t>свитер </w:t>
            </w:r>
            <w:r w:rsidRPr="003B0FCC">
              <w:rPr>
                <w:rFonts w:ascii="Palatino Linotype" w:eastAsia="Times New Roman" w:hAnsi="Palatino Linotype" w:cs="Times New Roman"/>
                <w:color w:val="000000"/>
                <w:sz w:val="20"/>
                <w:szCs w:val="20"/>
                <w:lang w:eastAsia="ru-RU"/>
              </w:rPr>
              <w:t>и </w:t>
            </w:r>
            <w:r w:rsidRPr="003B0FCC">
              <w:rPr>
                <w:rFonts w:ascii="Palatino Linotype" w:eastAsia="Times New Roman" w:hAnsi="Palatino Linotype" w:cs="Times New Roman"/>
                <w:i/>
                <w:iCs/>
                <w:color w:val="000000"/>
                <w:sz w:val="20"/>
                <w:szCs w:val="20"/>
                <w:lang w:eastAsia="ru-RU"/>
              </w:rPr>
              <w:t>джемпер?</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В настоящее время в официальной речи (например, в статьях, документах) норме соответствует окончание </w:t>
            </w:r>
            <w:r w:rsidRPr="003B0FCC">
              <w:rPr>
                <w:rFonts w:ascii="Palatino Linotype" w:eastAsia="Times New Roman" w:hAnsi="Palatino Linotype" w:cs="Times New Roman"/>
                <w:i/>
                <w:iCs/>
                <w:color w:val="000000"/>
                <w:sz w:val="20"/>
                <w:szCs w:val="20"/>
                <w:lang w:eastAsia="ru-RU"/>
              </w:rPr>
              <w:t>-ы (свитеры, джемперы), </w:t>
            </w:r>
            <w:r w:rsidRPr="003B0FCC">
              <w:rPr>
                <w:rFonts w:ascii="Palatino Linotype" w:eastAsia="Times New Roman" w:hAnsi="Palatino Linotype" w:cs="Times New Roman"/>
                <w:color w:val="000000"/>
                <w:sz w:val="20"/>
                <w:szCs w:val="20"/>
                <w:lang w:eastAsia="ru-RU"/>
              </w:rPr>
              <w:t>в разговорной речи, т.е. несколько сниженной, возможно сказать </w:t>
            </w:r>
            <w:r w:rsidRPr="003B0FCC">
              <w:rPr>
                <w:rFonts w:ascii="Palatino Linotype" w:eastAsia="Times New Roman" w:hAnsi="Palatino Linotype" w:cs="Times New Roman"/>
                <w:i/>
                <w:iCs/>
                <w:color w:val="000000"/>
                <w:sz w:val="20"/>
                <w:szCs w:val="20"/>
                <w:lang w:eastAsia="ru-RU"/>
              </w:rPr>
              <w:t>свитера, джемпера. </w:t>
            </w:r>
            <w:r w:rsidRPr="003B0FCC">
              <w:rPr>
                <w:rFonts w:ascii="Palatino Linotype" w:eastAsia="Times New Roman" w:hAnsi="Palatino Linotype" w:cs="Times New Roman"/>
                <w:color w:val="000000"/>
                <w:sz w:val="20"/>
                <w:szCs w:val="20"/>
                <w:lang w:eastAsia="ru-RU"/>
              </w:rPr>
              <w:t>Запомните это.</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Теперь обратим внимание на окончание множественного числа у одушевленных существительных.</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w:t>
            </w:r>
            <w:r w:rsidRPr="003B0FCC">
              <w:rPr>
                <w:rFonts w:ascii="Palatino Linotype" w:eastAsia="Times New Roman" w:hAnsi="Palatino Linotype" w:cs="Times New Roman"/>
                <w:color w:val="000000"/>
                <w:sz w:val="20"/>
                <w:szCs w:val="20"/>
                <w:lang w:eastAsia="ru-RU"/>
              </w:rPr>
              <w:t>134. Напишите каждое слово в именительном падеже множественного числа. Что вы можете сказать об особенностях их окончаний?</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Инженер, бухгалтер, лифтер, кондитер, доцент, редактор, конструктор, кондуктор, шофер, ректор, лектор, инспектор, профессор.</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Сравните окончания, которые вы написали, с приведенными в «Орфографическом словаре русского языка» (1983):</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lastRenderedPageBreak/>
              <w:t>Инженер,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w:t>
            </w:r>
            <w:r w:rsidRPr="003B0FCC">
              <w:rPr>
                <w:rFonts w:ascii="Palatino Linotype" w:eastAsia="Times New Roman" w:hAnsi="Palatino Linotype" w:cs="Times New Roman"/>
                <w:i/>
                <w:iCs/>
                <w:color w:val="000000"/>
                <w:sz w:val="20"/>
                <w:szCs w:val="20"/>
                <w:lang w:eastAsia="ru-RU"/>
              </w:rPr>
              <w:t>грубо неправ, мн. </w:t>
            </w:r>
            <w:r w:rsidRPr="003B0FCC">
              <w:rPr>
                <w:rFonts w:ascii="Palatino Linotype" w:eastAsia="Times New Roman" w:hAnsi="Palatino Linotype" w:cs="Times New Roman"/>
                <w:color w:val="000000"/>
                <w:sz w:val="20"/>
                <w:szCs w:val="20"/>
                <w:lang w:eastAsia="ru-RU"/>
              </w:rPr>
              <w:t>инженера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Бухгалтер,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w:t>
            </w:r>
            <w:r w:rsidRPr="003B0FCC">
              <w:rPr>
                <w:rFonts w:ascii="Palatino Linotype" w:eastAsia="Times New Roman" w:hAnsi="Palatino Linotype" w:cs="Times New Roman"/>
                <w:i/>
                <w:iCs/>
                <w:color w:val="000000"/>
                <w:sz w:val="20"/>
                <w:szCs w:val="20"/>
                <w:lang w:eastAsia="ru-RU"/>
              </w:rPr>
              <w:t>неправ, мн. </w:t>
            </w:r>
            <w:r w:rsidRPr="003B0FCC">
              <w:rPr>
                <w:rFonts w:ascii="Palatino Linotype" w:eastAsia="Times New Roman" w:hAnsi="Palatino Linotype" w:cs="Times New Roman"/>
                <w:color w:val="000000"/>
                <w:sz w:val="20"/>
                <w:szCs w:val="20"/>
                <w:lang w:eastAsia="ru-RU"/>
              </w:rPr>
              <w:t>бухгалтера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Лифтер (форма мн. числа не указана)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Кондитер,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Доцент (форма мн. числа не указана)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Редактор,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редактора и редакторы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Конструктор,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не рек. мн. конструктора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Кондуктор, мн. кондуктора и кондукторы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Шофер,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в профессией. речи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шофера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Ректор,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w:t>
            </w:r>
            <w:r w:rsidRPr="003B0FCC">
              <w:rPr>
                <w:rFonts w:ascii="Palatino Linotype" w:eastAsia="Times New Roman" w:hAnsi="Palatino Linotype" w:cs="Times New Roman"/>
                <w:i/>
                <w:iCs/>
                <w:color w:val="000000"/>
                <w:sz w:val="20"/>
                <w:szCs w:val="20"/>
                <w:lang w:eastAsia="ru-RU"/>
              </w:rPr>
              <w:t>не рек. мн. </w:t>
            </w:r>
            <w:r w:rsidRPr="003B0FCC">
              <w:rPr>
                <w:rFonts w:ascii="Palatino Linotype" w:eastAsia="Times New Roman" w:hAnsi="Palatino Linotype" w:cs="Times New Roman"/>
                <w:color w:val="000000"/>
                <w:sz w:val="20"/>
                <w:szCs w:val="20"/>
                <w:lang w:eastAsia="ru-RU"/>
              </w:rPr>
              <w:t>ректора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Лектор,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-ы ! </w:t>
            </w:r>
            <w:r w:rsidRPr="003B0FCC">
              <w:rPr>
                <w:rFonts w:ascii="Palatino Linotype" w:eastAsia="Times New Roman" w:hAnsi="Palatino Linotype" w:cs="Times New Roman"/>
                <w:i/>
                <w:iCs/>
                <w:color w:val="000000"/>
                <w:sz w:val="20"/>
                <w:szCs w:val="20"/>
                <w:lang w:eastAsia="ru-RU"/>
              </w:rPr>
              <w:t>не рек. мн. </w:t>
            </w:r>
            <w:r w:rsidRPr="003B0FCC">
              <w:rPr>
                <w:rFonts w:ascii="Palatino Linotype" w:eastAsia="Times New Roman" w:hAnsi="Palatino Linotype" w:cs="Times New Roman"/>
                <w:color w:val="000000"/>
                <w:sz w:val="20"/>
                <w:szCs w:val="20"/>
                <w:lang w:eastAsia="ru-RU"/>
              </w:rPr>
              <w:t>лектора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Инспектор,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инспектора и инспекторы</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Профессор, </w:t>
            </w:r>
            <w:r w:rsidRPr="003B0FCC">
              <w:rPr>
                <w:rFonts w:ascii="Palatino Linotype" w:eastAsia="Times New Roman" w:hAnsi="Palatino Linotype" w:cs="Times New Roman"/>
                <w:i/>
                <w:iCs/>
                <w:color w:val="000000"/>
                <w:sz w:val="20"/>
                <w:szCs w:val="20"/>
                <w:lang w:eastAsia="ru-RU"/>
              </w:rPr>
              <w:t>мн. </w:t>
            </w:r>
            <w:r w:rsidRPr="003B0FCC">
              <w:rPr>
                <w:rFonts w:ascii="Palatino Linotype" w:eastAsia="Times New Roman" w:hAnsi="Palatino Linotype" w:cs="Times New Roman"/>
                <w:color w:val="000000"/>
                <w:sz w:val="20"/>
                <w:szCs w:val="20"/>
                <w:lang w:eastAsia="ru-RU"/>
              </w:rPr>
              <w:t>профессора.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Обобщите ваши наблюдения и изложите их письменно.</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Есть еще группа слов, которая имеет свои особенности при образовании множественного числа.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b/>
                <w:bCs/>
                <w:color w:val="000000"/>
                <w:sz w:val="20"/>
                <w:szCs w:val="20"/>
                <w:lang w:eastAsia="ru-RU"/>
              </w:rPr>
              <w:t>Задание 135. </w:t>
            </w:r>
            <w:r w:rsidRPr="003B0FCC">
              <w:rPr>
                <w:rFonts w:ascii="Palatino Linotype" w:eastAsia="Times New Roman" w:hAnsi="Palatino Linotype" w:cs="Times New Roman"/>
                <w:color w:val="000000"/>
                <w:sz w:val="20"/>
                <w:szCs w:val="20"/>
                <w:lang w:eastAsia="ru-RU"/>
              </w:rPr>
              <w:t>Напишите каждое слово в именительном падеже множественного числа: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Лагерь, пропуск, орден, лист, учитель.</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Догадались, от чего зависит окончание множественного числа у этих слов? Оказывается, иногда следует учитывать значение слова.</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Проверьте: </w:t>
            </w:r>
            <w:r w:rsidRPr="003B0FCC">
              <w:rPr>
                <w:rFonts w:ascii="Palatino Linotype" w:eastAsia="Times New Roman" w:hAnsi="Palatino Linotype" w:cs="Times New Roman"/>
                <w:i/>
                <w:iCs/>
                <w:color w:val="000000"/>
                <w:sz w:val="20"/>
                <w:szCs w:val="20"/>
                <w:lang w:eastAsia="ru-RU"/>
              </w:rPr>
              <w:t>лагерь </w:t>
            </w:r>
            <w:r w:rsidRPr="003B0FCC">
              <w:rPr>
                <w:rFonts w:ascii="Palatino Linotype" w:eastAsia="Times New Roman" w:hAnsi="Palatino Linotype" w:cs="Times New Roman"/>
                <w:color w:val="000000"/>
                <w:sz w:val="20"/>
                <w:szCs w:val="20"/>
                <w:lang w:eastAsia="ru-RU"/>
              </w:rPr>
              <w:t>(спортивный, школьный) -- </w:t>
            </w:r>
            <w:r w:rsidRPr="003B0FCC">
              <w:rPr>
                <w:rFonts w:ascii="Palatino Linotype" w:eastAsia="Times New Roman" w:hAnsi="Palatino Linotype" w:cs="Times New Roman"/>
                <w:i/>
                <w:iCs/>
                <w:color w:val="000000"/>
                <w:sz w:val="20"/>
                <w:szCs w:val="20"/>
                <w:lang w:eastAsia="ru-RU"/>
              </w:rPr>
              <w:t>лагеря, лагерь </w:t>
            </w:r>
            <w:r w:rsidRPr="003B0FCC">
              <w:rPr>
                <w:rFonts w:ascii="Palatino Linotype" w:eastAsia="Times New Roman" w:hAnsi="Palatino Linotype" w:cs="Times New Roman"/>
                <w:color w:val="000000"/>
                <w:sz w:val="20"/>
                <w:szCs w:val="20"/>
                <w:lang w:eastAsia="ru-RU"/>
              </w:rPr>
              <w:t>(«общественно-политическая группировка») -- </w:t>
            </w:r>
            <w:r w:rsidRPr="003B0FCC">
              <w:rPr>
                <w:rFonts w:ascii="Palatino Linotype" w:eastAsia="Times New Roman" w:hAnsi="Palatino Linotype" w:cs="Times New Roman"/>
                <w:i/>
                <w:iCs/>
                <w:color w:val="000000"/>
                <w:sz w:val="20"/>
                <w:szCs w:val="20"/>
                <w:lang w:eastAsia="ru-RU"/>
              </w:rPr>
              <w:t>лагери, пропуск </w:t>
            </w:r>
            <w:r w:rsidRPr="003B0FCC">
              <w:rPr>
                <w:rFonts w:ascii="Palatino Linotype" w:eastAsia="Times New Roman" w:hAnsi="Palatino Linotype" w:cs="Times New Roman"/>
                <w:color w:val="000000"/>
                <w:sz w:val="20"/>
                <w:szCs w:val="20"/>
                <w:lang w:eastAsia="ru-RU"/>
              </w:rPr>
              <w:t>(«документ») -- </w:t>
            </w:r>
            <w:r w:rsidRPr="003B0FCC">
              <w:rPr>
                <w:rFonts w:ascii="Palatino Linotype" w:eastAsia="Times New Roman" w:hAnsi="Palatino Linotype" w:cs="Times New Roman"/>
                <w:i/>
                <w:iCs/>
                <w:color w:val="000000"/>
                <w:sz w:val="20"/>
                <w:szCs w:val="20"/>
                <w:lang w:eastAsia="ru-RU"/>
              </w:rPr>
              <w:t>пропуска, пропуск </w:t>
            </w:r>
            <w:r w:rsidRPr="003B0FCC">
              <w:rPr>
                <w:rFonts w:ascii="Palatino Linotype" w:eastAsia="Times New Roman" w:hAnsi="Palatino Linotype" w:cs="Times New Roman"/>
                <w:color w:val="000000"/>
                <w:sz w:val="20"/>
                <w:szCs w:val="20"/>
                <w:lang w:eastAsia="ru-RU"/>
              </w:rPr>
              <w:t>(«что-нибудь пропущенное») -- </w:t>
            </w:r>
            <w:r w:rsidRPr="003B0FCC">
              <w:rPr>
                <w:rFonts w:ascii="Palatino Linotype" w:eastAsia="Times New Roman" w:hAnsi="Palatino Linotype" w:cs="Times New Roman"/>
                <w:i/>
                <w:iCs/>
                <w:color w:val="000000"/>
                <w:sz w:val="20"/>
                <w:szCs w:val="20"/>
                <w:lang w:eastAsia="ru-RU"/>
              </w:rPr>
              <w:t>пропуски, орден </w:t>
            </w:r>
            <w:r w:rsidRPr="003B0FCC">
              <w:rPr>
                <w:rFonts w:ascii="Palatino Linotype" w:eastAsia="Times New Roman" w:hAnsi="Palatino Linotype" w:cs="Times New Roman"/>
                <w:color w:val="000000"/>
                <w:sz w:val="20"/>
                <w:szCs w:val="20"/>
                <w:lang w:eastAsia="ru-RU"/>
              </w:rPr>
              <w:t>(«знак отличия») -- </w:t>
            </w:r>
            <w:r w:rsidRPr="003B0FCC">
              <w:rPr>
                <w:rFonts w:ascii="Palatino Linotype" w:eastAsia="Times New Roman" w:hAnsi="Palatino Linotype" w:cs="Times New Roman"/>
                <w:i/>
                <w:iCs/>
                <w:color w:val="000000"/>
                <w:sz w:val="20"/>
                <w:szCs w:val="20"/>
                <w:lang w:eastAsia="ru-RU"/>
              </w:rPr>
              <w:t>ордена, орден </w:t>
            </w:r>
            <w:r w:rsidRPr="003B0FCC">
              <w:rPr>
                <w:rFonts w:ascii="Palatino Linotype" w:eastAsia="Times New Roman" w:hAnsi="Palatino Linotype" w:cs="Times New Roman"/>
                <w:color w:val="000000"/>
                <w:sz w:val="20"/>
                <w:szCs w:val="20"/>
                <w:lang w:eastAsia="ru-RU"/>
              </w:rPr>
              <w:t>(«сообщество, тайная община») -- </w:t>
            </w:r>
            <w:r w:rsidRPr="003B0FCC">
              <w:rPr>
                <w:rFonts w:ascii="Palatino Linotype" w:eastAsia="Times New Roman" w:hAnsi="Palatino Linotype" w:cs="Times New Roman"/>
                <w:i/>
                <w:iCs/>
                <w:color w:val="000000"/>
                <w:sz w:val="20"/>
                <w:szCs w:val="20"/>
                <w:lang w:eastAsia="ru-RU"/>
              </w:rPr>
              <w:t>ордены, лист </w:t>
            </w:r>
            <w:r w:rsidRPr="003B0FCC">
              <w:rPr>
                <w:rFonts w:ascii="Palatino Linotype" w:eastAsia="Times New Roman" w:hAnsi="Palatino Linotype" w:cs="Times New Roman"/>
                <w:color w:val="000000"/>
                <w:sz w:val="20"/>
                <w:szCs w:val="20"/>
                <w:lang w:eastAsia="ru-RU"/>
              </w:rPr>
              <w:t>(бумаги) --</w:t>
            </w:r>
            <w:r w:rsidRPr="003B0FCC">
              <w:rPr>
                <w:rFonts w:ascii="Palatino Linotype" w:eastAsia="Times New Roman" w:hAnsi="Palatino Linotype" w:cs="Times New Roman"/>
                <w:i/>
                <w:iCs/>
                <w:color w:val="000000"/>
                <w:sz w:val="20"/>
                <w:szCs w:val="20"/>
                <w:lang w:eastAsia="ru-RU"/>
              </w:rPr>
              <w:t>листы, лист </w:t>
            </w:r>
            <w:r w:rsidRPr="003B0FCC">
              <w:rPr>
                <w:rFonts w:ascii="Palatino Linotype" w:eastAsia="Times New Roman" w:hAnsi="Palatino Linotype" w:cs="Times New Roman"/>
                <w:color w:val="000000"/>
                <w:sz w:val="20"/>
                <w:szCs w:val="20"/>
                <w:lang w:eastAsia="ru-RU"/>
              </w:rPr>
              <w:t>(дерева) -- </w:t>
            </w:r>
            <w:r w:rsidRPr="003B0FCC">
              <w:rPr>
                <w:rFonts w:ascii="Palatino Linotype" w:eastAsia="Times New Roman" w:hAnsi="Palatino Linotype" w:cs="Times New Roman"/>
                <w:i/>
                <w:iCs/>
                <w:color w:val="000000"/>
                <w:sz w:val="20"/>
                <w:szCs w:val="20"/>
                <w:lang w:eastAsia="ru-RU"/>
              </w:rPr>
              <w:t>листья, учитель </w:t>
            </w:r>
            <w:r w:rsidRPr="003B0FCC">
              <w:rPr>
                <w:rFonts w:ascii="Palatino Linotype" w:eastAsia="Times New Roman" w:hAnsi="Palatino Linotype" w:cs="Times New Roman"/>
                <w:color w:val="000000"/>
                <w:sz w:val="20"/>
                <w:szCs w:val="20"/>
                <w:lang w:eastAsia="ru-RU"/>
              </w:rPr>
              <w:t>(«педагог») -- </w:t>
            </w:r>
            <w:r w:rsidRPr="003B0FCC">
              <w:rPr>
                <w:rFonts w:ascii="Palatino Linotype" w:eastAsia="Times New Roman" w:hAnsi="Palatino Linotype" w:cs="Times New Roman"/>
                <w:i/>
                <w:iCs/>
                <w:color w:val="000000"/>
                <w:sz w:val="20"/>
                <w:szCs w:val="20"/>
                <w:lang w:eastAsia="ru-RU"/>
              </w:rPr>
              <w:t>учителя, учитель </w:t>
            </w:r>
            <w:r w:rsidRPr="003B0FCC">
              <w:rPr>
                <w:rFonts w:ascii="Palatino Linotype" w:eastAsia="Times New Roman" w:hAnsi="Palatino Linotype" w:cs="Times New Roman"/>
                <w:color w:val="000000"/>
                <w:sz w:val="20"/>
                <w:szCs w:val="20"/>
                <w:lang w:eastAsia="ru-RU"/>
              </w:rPr>
              <w:t>(«глава, автор учения») -- </w:t>
            </w:r>
            <w:r w:rsidRPr="003B0FCC">
              <w:rPr>
                <w:rFonts w:ascii="Palatino Linotype" w:eastAsia="Times New Roman" w:hAnsi="Palatino Linotype" w:cs="Times New Roman"/>
                <w:i/>
                <w:iCs/>
                <w:color w:val="000000"/>
                <w:sz w:val="20"/>
                <w:szCs w:val="20"/>
                <w:lang w:eastAsia="ru-RU"/>
              </w:rPr>
              <w:t>учители.</w:t>
            </w:r>
          </w:p>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t>Если буквой А обозначить старую, первоначальную норму, а конкурирующий вариант буквой Б, то соревнование между ними за место в литературном языке проходит в четыре этапа и графически выглядит так:</w:t>
            </w:r>
          </w:p>
          <w:tbl>
            <w:tblPr>
              <w:tblW w:w="0" w:type="auto"/>
              <w:tblCellMar>
                <w:top w:w="15" w:type="dxa"/>
                <w:left w:w="15" w:type="dxa"/>
                <w:bottom w:w="15" w:type="dxa"/>
                <w:right w:w="15" w:type="dxa"/>
              </w:tblCellMar>
              <w:tblLook w:val="04A0" w:firstRow="1" w:lastRow="0" w:firstColumn="1" w:lastColumn="0" w:noHBand="0" w:noVBand="1"/>
            </w:tblPr>
            <w:tblGrid>
              <w:gridCol w:w="1326"/>
              <w:gridCol w:w="1297"/>
              <w:gridCol w:w="1235"/>
              <w:gridCol w:w="1218"/>
            </w:tblGrid>
            <w:tr w:rsidR="003B0FCC" w:rsidRPr="003B0FCC">
              <w:trPr>
                <w:gridAfter w:val="3"/>
              </w:trPr>
              <w:tc>
                <w:tcPr>
                  <w:tcW w:w="0" w:type="auto"/>
                  <w:shd w:val="clear" w:color="auto" w:fill="C0C0C0"/>
                  <w:vAlign w:val="center"/>
                  <w:hideMark/>
                </w:tcPr>
                <w:p w:rsidR="003B0FCC" w:rsidRPr="003B0FCC" w:rsidRDefault="003B0FCC" w:rsidP="003B0FCC">
                  <w:pPr>
                    <w:spacing w:after="0" w:line="240" w:lineRule="auto"/>
                    <w:rPr>
                      <w:rFonts w:ascii="Palatino Linotype" w:eastAsia="Times New Roman" w:hAnsi="Palatino Linotype" w:cs="Times New Roman"/>
                      <w:color w:val="000000"/>
                      <w:sz w:val="20"/>
                      <w:szCs w:val="20"/>
                      <w:lang w:eastAsia="ru-RU"/>
                    </w:rPr>
                  </w:pP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1-й этап</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2-й этап</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3-й этап</w:t>
                  </w:r>
                </w:p>
              </w:tc>
              <w:tc>
                <w:tcPr>
                  <w:tcW w:w="0" w:type="auto"/>
                  <w:tcBorders>
                    <w:top w:val="single" w:sz="6" w:space="0" w:color="CCCCCC"/>
                    <w:left w:val="single" w:sz="6" w:space="0" w:color="CCCCCC"/>
                    <w:bottom w:val="single" w:sz="6" w:space="0" w:color="CCCCCC"/>
                    <w:right w:val="single" w:sz="6" w:space="0" w:color="CCCCCC"/>
                  </w:tcBorders>
                  <w:shd w:val="clear" w:color="auto" w:fill="DCDCDC"/>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4-й этап</w:t>
                  </w:r>
                </w:p>
              </w:tc>
            </w:tr>
            <w:tr w:rsidR="003B0FCC" w:rsidRPr="003B0FC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А</w:t>
                  </w:r>
                </w:p>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 неправ.</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А</w:t>
                  </w:r>
                </w:p>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 разг., 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w:t>
                  </w:r>
                </w:p>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А устар.</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B0FCC" w:rsidRPr="003B0FCC" w:rsidRDefault="003B0FCC" w:rsidP="003B0FCC">
                  <w:pPr>
                    <w:spacing w:before="100" w:beforeAutospacing="1" w:after="100" w:afterAutospacing="1" w:line="240" w:lineRule="auto"/>
                    <w:ind w:firstLine="225"/>
                    <w:rPr>
                      <w:rFonts w:ascii="Times New Roman" w:eastAsia="Times New Roman" w:hAnsi="Times New Roman" w:cs="Times New Roman"/>
                      <w:color w:val="000000"/>
                      <w:sz w:val="20"/>
                      <w:szCs w:val="20"/>
                      <w:lang w:eastAsia="ru-RU"/>
                    </w:rPr>
                  </w:pPr>
                  <w:r w:rsidRPr="003B0FCC">
                    <w:rPr>
                      <w:rFonts w:ascii="Times New Roman" w:eastAsia="Times New Roman" w:hAnsi="Times New Roman" w:cs="Times New Roman"/>
                      <w:color w:val="000000"/>
                      <w:sz w:val="20"/>
                      <w:szCs w:val="20"/>
                      <w:lang w:eastAsia="ru-RU"/>
                    </w:rPr>
                    <w:t>Б</w:t>
                  </w:r>
                </w:p>
              </w:tc>
            </w:tr>
          </w:tbl>
          <w:p w:rsidR="003B0FCC" w:rsidRPr="003B0FCC" w:rsidRDefault="003B0FCC" w:rsidP="003B0FCC">
            <w:pPr>
              <w:spacing w:before="100" w:beforeAutospacing="1" w:after="100" w:afterAutospacing="1" w:line="240" w:lineRule="auto"/>
              <w:ind w:firstLine="225"/>
              <w:jc w:val="both"/>
              <w:rPr>
                <w:rFonts w:ascii="Palatino Linotype" w:eastAsia="Times New Roman" w:hAnsi="Palatino Linotype" w:cs="Times New Roman"/>
                <w:color w:val="000000"/>
                <w:sz w:val="20"/>
                <w:szCs w:val="20"/>
                <w:lang w:eastAsia="ru-RU"/>
              </w:rPr>
            </w:pPr>
            <w:r w:rsidRPr="003B0FCC">
              <w:rPr>
                <w:rFonts w:ascii="Palatino Linotype" w:eastAsia="Times New Roman" w:hAnsi="Palatino Linotype" w:cs="Times New Roman"/>
                <w:color w:val="000000"/>
                <w:sz w:val="20"/>
                <w:szCs w:val="20"/>
                <w:lang w:eastAsia="ru-RU"/>
              </w:rPr>
              <w:lastRenderedPageBreak/>
              <w:t>На первом этапе господствует единственная форма А, ее вариант Б находится за пределами литературного языка и считается неправильным. На втором этапе вариант Б проникает в литературный язык, считается допустимым в разговорной речи (помета </w:t>
            </w:r>
            <w:r w:rsidRPr="003B0FCC">
              <w:rPr>
                <w:rFonts w:ascii="Palatino Linotype" w:eastAsia="Times New Roman" w:hAnsi="Palatino Linotype" w:cs="Times New Roman"/>
                <w:i/>
                <w:iCs/>
                <w:color w:val="000000"/>
                <w:sz w:val="20"/>
                <w:szCs w:val="20"/>
                <w:lang w:eastAsia="ru-RU"/>
              </w:rPr>
              <w:t>разг.), </w:t>
            </w:r>
            <w:r w:rsidRPr="003B0FCC">
              <w:rPr>
                <w:rFonts w:ascii="Palatino Linotype" w:eastAsia="Times New Roman" w:hAnsi="Palatino Linotype" w:cs="Times New Roman"/>
                <w:color w:val="000000"/>
                <w:sz w:val="20"/>
                <w:szCs w:val="20"/>
                <w:lang w:eastAsia="ru-RU"/>
              </w:rPr>
              <w:t>В дальнейшем в зависимости от степени его распространения квалифицируется как равноправный с А (помета и). На третьем этапе норма А теряет свою главенствующую роль, окончательно уступает место норме Б и переходит в разряд устаревших норм. На четвертом этапе Б становится единственной нормой литературного языка.</w:t>
            </w:r>
          </w:p>
        </w:tc>
      </w:tr>
    </w:tbl>
    <w:p w:rsidR="003B0FCC" w:rsidRPr="003B0FCC" w:rsidRDefault="003B0FCC" w:rsidP="003B0FCC">
      <w:pPr>
        <w:spacing w:after="0" w:line="240" w:lineRule="auto"/>
        <w:rPr>
          <w:rFonts w:ascii="Palatino Linotype" w:eastAsia="Times New Roman" w:hAnsi="Palatino Linotype" w:cs="Times New Roman"/>
          <w:color w:val="656565"/>
          <w:sz w:val="23"/>
          <w:szCs w:val="23"/>
          <w:shd w:val="clear" w:color="auto" w:fill="FFFFFF"/>
          <w:lang w:eastAsia="ru-RU"/>
        </w:rPr>
      </w:pPr>
      <w:r w:rsidRPr="003B0FCC">
        <w:rPr>
          <w:rFonts w:ascii="Palatino Linotype" w:eastAsia="Times New Roman" w:hAnsi="Palatino Linotype" w:cs="Times New Roman"/>
          <w:color w:val="656565"/>
          <w:sz w:val="23"/>
          <w:szCs w:val="23"/>
          <w:shd w:val="clear" w:color="auto" w:fill="FFFFFF"/>
          <w:lang w:eastAsia="ru-RU"/>
        </w:rPr>
        <w:lastRenderedPageBreak/>
        <w:t> </w:t>
      </w:r>
    </w:p>
    <w:p w:rsidR="00BD0A31" w:rsidRDefault="00BD0A31"/>
    <w:sectPr w:rsidR="00BD0A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latino Linotype">
    <w:charset w:val="CC"/>
    <w:family w:val="roman"/>
    <w:pitch w:val="variable"/>
    <w:sig w:usb0="E0000287" w:usb1="40000013" w:usb2="00000000" w:usb3="00000000" w:csb0="0000019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FCC"/>
    <w:rsid w:val="00003F84"/>
    <w:rsid w:val="003B0FCC"/>
    <w:rsid w:val="00BD0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4E8B9"/>
  <w15:chartTrackingRefBased/>
  <w15:docId w15:val="{AC1C7A95-EA59-499A-B6F7-ED2B0BEA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36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1609</Words>
  <Characters>9176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3</cp:revision>
  <dcterms:created xsi:type="dcterms:W3CDTF">2020-03-20T09:54:00Z</dcterms:created>
  <dcterms:modified xsi:type="dcterms:W3CDTF">2020-03-20T09:58:00Z</dcterms:modified>
</cp:coreProperties>
</file>